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DBB7" w14:textId="296C3E3C" w:rsidR="00993A10" w:rsidRPr="00155B73" w:rsidRDefault="00993A10" w:rsidP="00993A10">
      <w:pPr>
        <w:pStyle w:val="Titolo1"/>
        <w:spacing w:line="360" w:lineRule="auto"/>
        <w:rPr>
          <w:rFonts w:ascii="Arial Nova" w:hAnsi="Arial Nova"/>
          <w:b/>
          <w:bCs/>
          <w:sz w:val="18"/>
          <w:szCs w:val="18"/>
        </w:rPr>
      </w:pPr>
      <w:r w:rsidRPr="00155B73">
        <w:rPr>
          <w:rFonts w:ascii="Arial Nova" w:hAnsi="Arial Nova"/>
          <w:b/>
          <w:bCs/>
          <w:sz w:val="18"/>
          <w:szCs w:val="18"/>
        </w:rPr>
        <w:t xml:space="preserve">Scopo </w:t>
      </w:r>
    </w:p>
    <w:p w14:paraId="389C4C8E" w14:textId="5C3FDFAF" w:rsidR="00993A10" w:rsidRPr="00155B73" w:rsidRDefault="00993A10" w:rsidP="00993A10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>La presente  istruzione allo scopo di definire le modalità di</w:t>
      </w:r>
      <w:r w:rsidR="00155B73" w:rsidRPr="00155B73">
        <w:rPr>
          <w:rFonts w:ascii="Arial Nova" w:hAnsi="Arial Nova"/>
          <w:sz w:val="18"/>
          <w:szCs w:val="18"/>
        </w:rPr>
        <w:t xml:space="preserve"> utilizzo dei guanti monouso</w:t>
      </w:r>
      <w:r w:rsidRPr="00155B73">
        <w:rPr>
          <w:rFonts w:ascii="Arial Nova" w:hAnsi="Arial Nova"/>
          <w:sz w:val="18"/>
          <w:szCs w:val="18"/>
        </w:rPr>
        <w:t xml:space="preserve"> </w:t>
      </w:r>
      <w:r w:rsidR="00155B73" w:rsidRPr="00155B73">
        <w:rPr>
          <w:rFonts w:ascii="Arial Nova" w:hAnsi="Arial Nova"/>
          <w:sz w:val="18"/>
          <w:szCs w:val="18"/>
        </w:rPr>
        <w:t>per prevenire possibili  contaminazioni crociate e per la protezione contro agenti chimici per la pulizia delle superfici.</w:t>
      </w:r>
    </w:p>
    <w:p w14:paraId="704D5EEE" w14:textId="70E5423B" w:rsidR="00993A10" w:rsidRPr="00155B73" w:rsidRDefault="00993A10" w:rsidP="00993A10">
      <w:pPr>
        <w:pStyle w:val="Titolo1"/>
        <w:spacing w:line="360" w:lineRule="auto"/>
        <w:rPr>
          <w:rFonts w:ascii="Arial Nova" w:hAnsi="Arial Nova"/>
          <w:b/>
          <w:bCs/>
          <w:sz w:val="18"/>
          <w:szCs w:val="18"/>
        </w:rPr>
      </w:pPr>
      <w:r w:rsidRPr="00155B73">
        <w:rPr>
          <w:rFonts w:ascii="Arial Nova" w:hAnsi="Arial Nova"/>
          <w:b/>
          <w:bCs/>
          <w:sz w:val="18"/>
          <w:szCs w:val="18"/>
        </w:rPr>
        <w:t>Campo di applicazione</w:t>
      </w:r>
    </w:p>
    <w:p w14:paraId="3A80AC46" w14:textId="5DD7D176" w:rsidR="00993A10" w:rsidRPr="00155B73" w:rsidRDefault="00993A10" w:rsidP="00993A10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 xml:space="preserve">La presente  istruzione </w:t>
      </w:r>
      <w:r w:rsidRPr="00155B73">
        <w:rPr>
          <w:rFonts w:ascii="Arial Nova" w:hAnsi="Arial Nova"/>
          <w:sz w:val="18"/>
          <w:szCs w:val="18"/>
        </w:rPr>
        <w:t>si applica a tutto il personale (impiegati, operai, autisti</w:t>
      </w:r>
      <w:r w:rsidR="00155B73" w:rsidRPr="00155B73">
        <w:rPr>
          <w:rFonts w:ascii="Arial Nova" w:hAnsi="Arial Nova"/>
          <w:sz w:val="18"/>
          <w:szCs w:val="18"/>
        </w:rPr>
        <w:t xml:space="preserve">, addetti alla pulizia </w:t>
      </w:r>
      <w:proofErr w:type="spellStart"/>
      <w:r w:rsidRPr="00155B73">
        <w:rPr>
          <w:rFonts w:ascii="Arial Nova" w:hAnsi="Arial Nova"/>
          <w:sz w:val="18"/>
          <w:szCs w:val="18"/>
        </w:rPr>
        <w:t>ecc</w:t>
      </w:r>
      <w:proofErr w:type="spellEnd"/>
      <w:r w:rsidRPr="00155B73">
        <w:rPr>
          <w:rFonts w:ascii="Arial Nova" w:hAnsi="Arial Nova"/>
          <w:sz w:val="18"/>
          <w:szCs w:val="18"/>
        </w:rPr>
        <w:t>…)</w:t>
      </w:r>
    </w:p>
    <w:p w14:paraId="2EA99BF5" w14:textId="68FF0395" w:rsidR="00AA2D51" w:rsidRPr="00155B73" w:rsidRDefault="00155B73" w:rsidP="00993A10">
      <w:pPr>
        <w:pStyle w:val="Titolo1"/>
        <w:spacing w:line="360" w:lineRule="auto"/>
        <w:rPr>
          <w:rFonts w:ascii="Arial Nova" w:hAnsi="Arial Nova"/>
          <w:b/>
          <w:bCs/>
          <w:sz w:val="18"/>
          <w:szCs w:val="18"/>
        </w:rPr>
      </w:pPr>
      <w:r w:rsidRPr="00155B73">
        <w:rPr>
          <w:rFonts w:ascii="Arial Nova" w:hAnsi="Arial Nov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5F71828" wp14:editId="64C2F68F">
            <wp:simplePos x="0" y="0"/>
            <wp:positionH relativeFrom="column">
              <wp:posOffset>5050778</wp:posOffset>
            </wp:positionH>
            <wp:positionV relativeFrom="paragraph">
              <wp:posOffset>260985</wp:posOffset>
            </wp:positionV>
            <wp:extent cx="982579" cy="800100"/>
            <wp:effectExtent l="0" t="0" r="8255" b="0"/>
            <wp:wrapSquare wrapText="bothSides"/>
            <wp:docPr id="2" name="Immagine 2" descr="Guanti in nitrile monouso - Glamour Cosm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anti in nitrile monouso - Glamour Cosmet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FB6" w:rsidRPr="00155B73">
        <w:rPr>
          <w:rFonts w:ascii="Arial Nova" w:hAnsi="Arial Nova"/>
          <w:b/>
          <w:bCs/>
          <w:sz w:val="18"/>
          <w:szCs w:val="18"/>
        </w:rPr>
        <w:t xml:space="preserve">Modalità di distribuzione </w:t>
      </w:r>
    </w:p>
    <w:p w14:paraId="0579AB2D" w14:textId="5A4A238D" w:rsidR="00155B73" w:rsidRPr="00155B73" w:rsidRDefault="00155B73" w:rsidP="00155B73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>All'inizio attività, ove venga ravvisata l'esigenza di effettuare operazione con i guanti monouso (ad esempio, pulizia, o su richiesta del lavoratore) il lavoratore riceve dal proprio responsabile un paio di guanti</w:t>
      </w:r>
      <w:r w:rsidRPr="00155B73">
        <w:rPr>
          <w:rFonts w:ascii="Arial Nova" w:hAnsi="Arial Nova"/>
          <w:sz w:val="18"/>
          <w:szCs w:val="18"/>
        </w:rPr>
        <w:t>.</w:t>
      </w:r>
    </w:p>
    <w:p w14:paraId="096E749E" w14:textId="128A24A9" w:rsidR="00944FB6" w:rsidRPr="00155B73" w:rsidRDefault="00993A10" w:rsidP="00993A10">
      <w:pPr>
        <w:pStyle w:val="Titolo1"/>
        <w:spacing w:line="360" w:lineRule="auto"/>
        <w:rPr>
          <w:rFonts w:ascii="Arial Nova" w:hAnsi="Arial Nova"/>
          <w:b/>
          <w:bCs/>
          <w:sz w:val="18"/>
          <w:szCs w:val="18"/>
        </w:rPr>
      </w:pPr>
      <w:r w:rsidRPr="00155B73">
        <w:rPr>
          <w:rFonts w:ascii="Arial Nova" w:hAnsi="Arial Nova"/>
          <w:b/>
          <w:bCs/>
          <w:sz w:val="18"/>
          <w:szCs w:val="18"/>
        </w:rPr>
        <w:t>Modalità operativ</w:t>
      </w:r>
      <w:r w:rsidR="00155B73" w:rsidRPr="00155B73">
        <w:rPr>
          <w:rFonts w:ascii="Arial Nova" w:hAnsi="Arial Nova"/>
          <w:b/>
          <w:bCs/>
          <w:sz w:val="18"/>
          <w:szCs w:val="18"/>
        </w:rPr>
        <w:t xml:space="preserve">e </w:t>
      </w:r>
    </w:p>
    <w:p w14:paraId="5B0D249A" w14:textId="77777777" w:rsidR="00155B73" w:rsidRPr="00155B73" w:rsidRDefault="00155B73" w:rsidP="00155B7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 xml:space="preserve">Prima di indossare I guanti monouso, lavarsi le mani secondo le modalità aziendali previste e le disposizioni ministeriali, affisse nei vari punti dello stabilimento. </w:t>
      </w:r>
    </w:p>
    <w:p w14:paraId="5DF717E4" w14:textId="7F372E75" w:rsidR="00155B73" w:rsidRPr="00155B73" w:rsidRDefault="00155B73" w:rsidP="00155B7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>Rimuovere i guanti dalla confezione singolarmente, evitando la contaminazione dei guanti posti più in basso</w:t>
      </w:r>
      <w:r w:rsidRPr="00155B73">
        <w:rPr>
          <w:rFonts w:ascii="Arial Nova" w:hAnsi="Arial Nova"/>
          <w:sz w:val="18"/>
          <w:szCs w:val="18"/>
        </w:rPr>
        <w:t>.</w:t>
      </w:r>
      <w:r w:rsidRPr="00155B73">
        <w:rPr>
          <w:rFonts w:ascii="Arial Nova" w:hAnsi="Arial Nova"/>
          <w:sz w:val="18"/>
          <w:szCs w:val="18"/>
        </w:rPr>
        <w:t xml:space="preserve"> </w:t>
      </w:r>
    </w:p>
    <w:p w14:paraId="6B5C6B34" w14:textId="51062BC0" w:rsidR="00155B73" w:rsidRPr="00155B73" w:rsidRDefault="00155B73" w:rsidP="00155B7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 xml:space="preserve">I guanti sono prodotti monouso non devono essere puliti e riutilizzati. </w:t>
      </w:r>
    </w:p>
    <w:p w14:paraId="5389A0E0" w14:textId="76D57A14" w:rsidR="00155B73" w:rsidRPr="00155B73" w:rsidRDefault="00155B73" w:rsidP="00155B7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4C4A702" wp14:editId="1FA47BAC">
            <wp:simplePos x="0" y="0"/>
            <wp:positionH relativeFrom="column">
              <wp:posOffset>3259455</wp:posOffset>
            </wp:positionH>
            <wp:positionV relativeFrom="paragraph">
              <wp:posOffset>132715</wp:posOffset>
            </wp:positionV>
            <wp:extent cx="2774950" cy="2077720"/>
            <wp:effectExtent l="0" t="0" r="6350" b="0"/>
            <wp:wrapSquare wrapText="bothSides"/>
            <wp:docPr id="1" name="Immagine 1" descr="INDICAZIONI D'USO SULL'IMPIEGO DEI GUANTI SANITARI INDICAZIONI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CAZIONI D'USO SULL'IMPIEGO DEI GUANTI SANITARI INDICAZIONI 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B73">
        <w:rPr>
          <w:rFonts w:ascii="Arial Nova" w:hAnsi="Arial Nova"/>
          <w:sz w:val="18"/>
          <w:szCs w:val="18"/>
        </w:rPr>
        <w:t xml:space="preserve">Se il guanto si danneggia durante l'uso deve essere sostituito. </w:t>
      </w:r>
    </w:p>
    <w:p w14:paraId="709711EE" w14:textId="00B939CC" w:rsidR="00155B73" w:rsidRPr="00155B73" w:rsidRDefault="00155B73" w:rsidP="00155B7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 xml:space="preserve">Rimuovere i guanti al termine dell'attività, evitando il contatto delle mani con la parte esterna del guanto. </w:t>
      </w:r>
    </w:p>
    <w:p w14:paraId="61ED9C4C" w14:textId="3961C529" w:rsidR="00155B73" w:rsidRPr="00155B73" w:rsidRDefault="00155B73" w:rsidP="00155B73">
      <w:pPr>
        <w:pStyle w:val="Paragrafoelenco"/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 xml:space="preserve">A tal fine è necessario seguire le seguenti indicazioni: </w:t>
      </w:r>
    </w:p>
    <w:p w14:paraId="7391F12A" w14:textId="25BAD2E3" w:rsidR="00155B73" w:rsidRPr="00155B73" w:rsidRDefault="00155B73" w:rsidP="00155B7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>rimozione del guanto pinzandolo all'esterno del polso o dal palmo della mano e sfilandolo interamente tenendolo nella mano che indossa ancora il guanto;</w:t>
      </w:r>
    </w:p>
    <w:p w14:paraId="16E059FC" w14:textId="232354B2" w:rsidR="00155B73" w:rsidRPr="00155B73" w:rsidRDefault="00155B73" w:rsidP="00155B73">
      <w:pPr>
        <w:pStyle w:val="Paragrafoelenco"/>
        <w:spacing w:line="360" w:lineRule="auto"/>
        <w:jc w:val="center"/>
        <w:rPr>
          <w:rFonts w:ascii="Arial Nova" w:hAnsi="Arial Nova"/>
          <w:sz w:val="18"/>
          <w:szCs w:val="18"/>
        </w:rPr>
      </w:pPr>
    </w:p>
    <w:p w14:paraId="37E8C79A" w14:textId="2E342657" w:rsidR="00155B73" w:rsidRPr="00155B73" w:rsidRDefault="00155B73" w:rsidP="00155B7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>Riporre i guanti rimossi negli appositi contenitori.</w:t>
      </w:r>
    </w:p>
    <w:p w14:paraId="783E3B7B" w14:textId="3A9F0D5F" w:rsidR="00155B73" w:rsidRPr="00155B73" w:rsidRDefault="00155B73" w:rsidP="00155B7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>Eventualmente lavarsi le mani secondo le stesse modalità indicate al punto 1.</w:t>
      </w:r>
    </w:p>
    <w:p w14:paraId="067CC40A" w14:textId="05339AAD" w:rsidR="00155B73" w:rsidRPr="00155B73" w:rsidRDefault="00155B73" w:rsidP="00155B73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>Si ricorda in ogni caso che la misura di gran lunga più importante per il controllo delle infezioni è il</w:t>
      </w:r>
      <w:r w:rsidRPr="00155B73">
        <w:rPr>
          <w:rFonts w:ascii="Arial Nova" w:hAnsi="Arial Nova"/>
          <w:b/>
          <w:bCs/>
          <w:sz w:val="18"/>
          <w:szCs w:val="18"/>
        </w:rPr>
        <w:t xml:space="preserve"> frequente lavaggio delle mani</w:t>
      </w:r>
      <w:r w:rsidRPr="00155B73">
        <w:rPr>
          <w:rFonts w:ascii="Arial Nova" w:hAnsi="Arial Nova"/>
          <w:sz w:val="18"/>
          <w:szCs w:val="18"/>
        </w:rPr>
        <w:t xml:space="preserve">. La convinzione erronea che l'uso di guanti possa sostituire il lavaggio delle mani, o addirittura fornire una maggiore garanzia di igiene, produce comportamenti che, invece di ridurre il rischio di trasmissione del virus, lo aumentano: la sensazione di falsa sicurezza induce a trascurare le norme elementari di genere (lavarsi le mani) e a toccare con i guanti utilizzati, già sporchi, le apparecchiature, gli arredi, le maniglie delle porte, il telefono, etc., così contribuendo alla diffusione del virus. </w:t>
      </w:r>
    </w:p>
    <w:p w14:paraId="7B796BE7" w14:textId="77777777" w:rsidR="00155B73" w:rsidRPr="00155B73" w:rsidRDefault="00155B73" w:rsidP="00155B73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 xml:space="preserve">Rimane quindi essenziale rispettare anche con i guanti indossati l'indicazione di non toccarsi le mani, gli occhi e la bocca. </w:t>
      </w:r>
    </w:p>
    <w:p w14:paraId="7C2D6690" w14:textId="77777777" w:rsidR="00155B73" w:rsidRPr="00155B73" w:rsidRDefault="00155B73" w:rsidP="00155B73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155B73">
        <w:rPr>
          <w:rFonts w:ascii="Arial Nova" w:hAnsi="Arial Nova"/>
          <w:sz w:val="18"/>
          <w:szCs w:val="18"/>
        </w:rPr>
        <w:t xml:space="preserve">La durata dei guanti dipende dall’uso che ne viene fatto. In caso di necessità di sostituzione degli stessi, fare riferimento al proprio responsabile. </w:t>
      </w:r>
    </w:p>
    <w:p w14:paraId="08F74A8C" w14:textId="76A5704F" w:rsidR="00E50B02" w:rsidRPr="00155B73" w:rsidRDefault="00E50B02" w:rsidP="00993A10">
      <w:pPr>
        <w:pStyle w:val="Titolo1"/>
        <w:spacing w:line="360" w:lineRule="auto"/>
        <w:jc w:val="both"/>
        <w:rPr>
          <w:rFonts w:ascii="Arial Nova" w:hAnsi="Arial Nova"/>
          <w:b/>
          <w:bCs/>
          <w:sz w:val="18"/>
          <w:szCs w:val="18"/>
        </w:rPr>
      </w:pPr>
      <w:r w:rsidRPr="00155B73">
        <w:rPr>
          <w:rFonts w:ascii="Arial Nova" w:hAnsi="Arial Nova"/>
          <w:b/>
          <w:bCs/>
          <w:sz w:val="18"/>
          <w:szCs w:val="18"/>
        </w:rPr>
        <w:t>Smaltimento del materiale utilizzato</w:t>
      </w:r>
    </w:p>
    <w:p w14:paraId="31802D98" w14:textId="04293B2C" w:rsidR="00944FB6" w:rsidRDefault="00375CD4" w:rsidP="00155B73">
      <w:pPr>
        <w:spacing w:line="360" w:lineRule="auto"/>
        <w:jc w:val="both"/>
      </w:pPr>
      <w:r w:rsidRPr="00155B73">
        <w:rPr>
          <w:rFonts w:ascii="Arial Nova" w:hAnsi="Arial Nova"/>
          <w:sz w:val="18"/>
          <w:szCs w:val="18"/>
        </w:rPr>
        <w:t xml:space="preserve">Il materiale utilizzato per le operazioni di pulizia deve essere riposto negli appositi contenitori dedicati alla raccolta, posizionati in zone dedicate di ogni azienda. </w:t>
      </w:r>
    </w:p>
    <w:sectPr w:rsidR="00944FB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C6B2" w14:textId="77777777" w:rsidR="007D3084" w:rsidRDefault="007D3084" w:rsidP="00993A10">
      <w:pPr>
        <w:spacing w:after="0" w:line="240" w:lineRule="auto"/>
      </w:pPr>
      <w:r>
        <w:separator/>
      </w:r>
    </w:p>
  </w:endnote>
  <w:endnote w:type="continuationSeparator" w:id="0">
    <w:p w14:paraId="4E87A7D2" w14:textId="77777777" w:rsidR="007D3084" w:rsidRDefault="007D3084" w:rsidP="0099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E473" w14:textId="382B26A6" w:rsidR="00993A10" w:rsidRDefault="00993A10" w:rsidP="00993A10">
    <w:pPr>
      <w:pStyle w:val="Pidipagina"/>
      <w:jc w:val="right"/>
    </w:pPr>
    <w:r>
      <w:t xml:space="preserve">Rev. 0 – Elaborata da NovaSafe </w:t>
    </w:r>
    <w:proofErr w:type="spellStart"/>
    <w:r>
      <w:t>srls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0B8A" w14:textId="77777777" w:rsidR="007D3084" w:rsidRDefault="007D3084" w:rsidP="00993A10">
      <w:pPr>
        <w:spacing w:after="0" w:line="240" w:lineRule="auto"/>
      </w:pPr>
      <w:r>
        <w:separator/>
      </w:r>
    </w:p>
  </w:footnote>
  <w:footnote w:type="continuationSeparator" w:id="0">
    <w:p w14:paraId="197C2D8C" w14:textId="77777777" w:rsidR="007D3084" w:rsidRDefault="007D3084" w:rsidP="0099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993A10" w14:paraId="6BEE7526" w14:textId="77777777" w:rsidTr="001B4C83">
      <w:tc>
        <w:tcPr>
          <w:tcW w:w="9628" w:type="dxa"/>
        </w:tcPr>
        <w:p w14:paraId="653757E6" w14:textId="103B21EA" w:rsidR="00993A10" w:rsidRPr="00993A10" w:rsidRDefault="00993A10" w:rsidP="00993A10">
          <w:pPr>
            <w:pStyle w:val="Intestazione"/>
            <w:jc w:val="center"/>
            <w:rPr>
              <w:rFonts w:ascii="Arial Nova" w:hAnsi="Arial Nova"/>
              <w:sz w:val="16"/>
              <w:szCs w:val="16"/>
            </w:rPr>
          </w:pPr>
          <w:r w:rsidRPr="00993A10">
            <w:rPr>
              <w:rFonts w:ascii="Arial Nova" w:hAnsi="Arial Nova"/>
              <w:sz w:val="16"/>
              <w:szCs w:val="16"/>
            </w:rPr>
            <w:t>I</w:t>
          </w:r>
          <w:r w:rsidRPr="00993A10">
            <w:rPr>
              <w:rFonts w:ascii="Arial Nova" w:hAnsi="Arial Nova"/>
              <w:sz w:val="16"/>
              <w:szCs w:val="16"/>
            </w:rPr>
            <w:t xml:space="preserve">struzione </w:t>
          </w:r>
          <w:r w:rsidRPr="00993A10">
            <w:rPr>
              <w:rFonts w:ascii="Arial Nova" w:hAnsi="Arial Nova"/>
              <w:sz w:val="16"/>
              <w:szCs w:val="16"/>
            </w:rPr>
            <w:t>O</w:t>
          </w:r>
          <w:r w:rsidRPr="00993A10">
            <w:rPr>
              <w:rFonts w:ascii="Arial Nova" w:hAnsi="Arial Nova"/>
              <w:sz w:val="16"/>
              <w:szCs w:val="16"/>
            </w:rPr>
            <w:t>perativa</w:t>
          </w:r>
        </w:p>
        <w:p w14:paraId="1624EF87" w14:textId="4994A4D9" w:rsidR="00993A10" w:rsidRPr="00993A10" w:rsidRDefault="00155B73" w:rsidP="00993A10">
          <w:pPr>
            <w:pStyle w:val="Intestazione"/>
            <w:jc w:val="center"/>
            <w:rPr>
              <w:rFonts w:ascii="Arial Nova" w:hAnsi="Arial Nova"/>
              <w:b/>
              <w:bCs/>
              <w:color w:val="0070C0"/>
            </w:rPr>
          </w:pPr>
          <w:r>
            <w:rPr>
              <w:rFonts w:ascii="Arial Nova" w:hAnsi="Arial Nova"/>
              <w:b/>
              <w:bCs/>
              <w:color w:val="0070C0"/>
            </w:rPr>
            <w:t>UTILIZZO GUANTI MONOUSO</w:t>
          </w:r>
        </w:p>
        <w:p w14:paraId="493AB2E9" w14:textId="69E2B76C" w:rsidR="00993A10" w:rsidRPr="00993A10" w:rsidRDefault="00993A10" w:rsidP="00993A10">
          <w:pPr>
            <w:pStyle w:val="Intestazione"/>
            <w:jc w:val="center"/>
            <w:rPr>
              <w:rFonts w:ascii="Arial Nova" w:hAnsi="Arial Nova"/>
              <w:sz w:val="16"/>
              <w:szCs w:val="16"/>
            </w:rPr>
          </w:pPr>
          <w:r w:rsidRPr="00993A10">
            <w:rPr>
              <w:rFonts w:ascii="Arial Nova" w:hAnsi="Arial Nova"/>
              <w:sz w:val="16"/>
              <w:szCs w:val="16"/>
            </w:rPr>
            <w:t xml:space="preserve">Allegato al Documento di </w:t>
          </w:r>
          <w:r w:rsidRPr="00993A10">
            <w:rPr>
              <w:rFonts w:ascii="Arial Nova" w:hAnsi="Arial Nova"/>
              <w:sz w:val="16"/>
              <w:szCs w:val="16"/>
            </w:rPr>
            <w:t xml:space="preserve">Gestione </w:t>
          </w:r>
          <w:r w:rsidRPr="00993A10">
            <w:rPr>
              <w:rFonts w:ascii="Arial Nova" w:hAnsi="Arial Nova"/>
              <w:sz w:val="16"/>
              <w:szCs w:val="16"/>
            </w:rPr>
            <w:t>dell’ Emergenza COVID-19</w:t>
          </w:r>
        </w:p>
      </w:tc>
    </w:tr>
  </w:tbl>
  <w:p w14:paraId="476F21D9" w14:textId="77777777" w:rsidR="00993A10" w:rsidRDefault="00993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C4FA5"/>
    <w:multiLevelType w:val="hybridMultilevel"/>
    <w:tmpl w:val="C94C1F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087C25"/>
    <w:multiLevelType w:val="hybridMultilevel"/>
    <w:tmpl w:val="C91CB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A4426"/>
    <w:multiLevelType w:val="hybridMultilevel"/>
    <w:tmpl w:val="5756F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673922"/>
    <w:multiLevelType w:val="hybridMultilevel"/>
    <w:tmpl w:val="AAA65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67E2"/>
    <w:multiLevelType w:val="hybridMultilevel"/>
    <w:tmpl w:val="3BF8E9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B6"/>
    <w:rsid w:val="00010CC3"/>
    <w:rsid w:val="000F228B"/>
    <w:rsid w:val="00155B73"/>
    <w:rsid w:val="002F4A60"/>
    <w:rsid w:val="00375CD4"/>
    <w:rsid w:val="003E40F4"/>
    <w:rsid w:val="004177F2"/>
    <w:rsid w:val="00425FD3"/>
    <w:rsid w:val="004724B8"/>
    <w:rsid w:val="0057590E"/>
    <w:rsid w:val="005E0324"/>
    <w:rsid w:val="007D3084"/>
    <w:rsid w:val="009012BC"/>
    <w:rsid w:val="00944FB6"/>
    <w:rsid w:val="00993A10"/>
    <w:rsid w:val="00D60A39"/>
    <w:rsid w:val="00D82EA4"/>
    <w:rsid w:val="00E50B02"/>
    <w:rsid w:val="00EB0505"/>
    <w:rsid w:val="00F34086"/>
    <w:rsid w:val="00F45E28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025"/>
  <w15:chartTrackingRefBased/>
  <w15:docId w15:val="{3A6FC18B-0637-44A8-A4D3-83D2B4D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3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3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F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3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A10"/>
  </w:style>
  <w:style w:type="paragraph" w:styleId="Pidipagina">
    <w:name w:val="footer"/>
    <w:basedOn w:val="Normale"/>
    <w:link w:val="PidipaginaCarattere"/>
    <w:uiPriority w:val="99"/>
    <w:unhideWhenUsed/>
    <w:rsid w:val="00993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A10"/>
  </w:style>
  <w:style w:type="table" w:styleId="Grigliatabella">
    <w:name w:val="Table Grid"/>
    <w:basedOn w:val="Tabellanormale"/>
    <w:uiPriority w:val="39"/>
    <w:rsid w:val="0099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93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3A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Cianchini</dc:creator>
  <cp:keywords/>
  <dc:description/>
  <cp:lastModifiedBy>Andrea Giorgi</cp:lastModifiedBy>
  <cp:revision>2</cp:revision>
  <cp:lastPrinted>2020-04-16T11:00:00Z</cp:lastPrinted>
  <dcterms:created xsi:type="dcterms:W3CDTF">2020-04-16T12:40:00Z</dcterms:created>
  <dcterms:modified xsi:type="dcterms:W3CDTF">2020-04-16T12:40:00Z</dcterms:modified>
</cp:coreProperties>
</file>